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.baytech.com.au/ooxml/rels/document-metadata" Target="baytech/document-metadata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5A30" w14:textId="77777777" w:rsidR="00EB6251" w:rsidRPr="00D61DF5" w:rsidRDefault="001F7782" w:rsidP="00900CB0">
      <w:pPr>
        <w:pStyle w:val="ListParagraph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D61DF5">
        <w:rPr>
          <w:rFonts w:ascii="Arial" w:hAnsi="Arial" w:cs="Arial"/>
          <w:sz w:val="22"/>
          <w:szCs w:val="22"/>
        </w:rPr>
        <w:t xml:space="preserve">The </w:t>
      </w:r>
      <w:r w:rsidRPr="003B0418">
        <w:rPr>
          <w:rFonts w:ascii="Arial" w:hAnsi="Arial" w:cs="Arial"/>
          <w:i/>
          <w:iCs/>
          <w:sz w:val="22"/>
          <w:szCs w:val="22"/>
        </w:rPr>
        <w:t>Planning Regulation 2017</w:t>
      </w:r>
      <w:r w:rsidRPr="00D61DF5">
        <w:rPr>
          <w:rFonts w:ascii="Arial" w:hAnsi="Arial" w:cs="Arial"/>
          <w:sz w:val="22"/>
          <w:szCs w:val="22"/>
        </w:rPr>
        <w:t xml:space="preserve"> plays an important role in achieving protections for koala habitat in S</w:t>
      </w:r>
      <w:r w:rsidR="005110AB">
        <w:rPr>
          <w:rFonts w:ascii="Arial" w:hAnsi="Arial" w:cs="Arial"/>
          <w:sz w:val="22"/>
          <w:szCs w:val="22"/>
        </w:rPr>
        <w:t xml:space="preserve">outh-east </w:t>
      </w:r>
      <w:r w:rsidRPr="00D61DF5">
        <w:rPr>
          <w:rFonts w:ascii="Arial" w:hAnsi="Arial" w:cs="Arial"/>
          <w:sz w:val="22"/>
          <w:szCs w:val="22"/>
        </w:rPr>
        <w:t>Q</w:t>
      </w:r>
      <w:r w:rsidR="005110AB">
        <w:rPr>
          <w:rFonts w:ascii="Arial" w:hAnsi="Arial" w:cs="Arial"/>
          <w:sz w:val="22"/>
          <w:szCs w:val="22"/>
        </w:rPr>
        <w:t>ueensland (SEQ)</w:t>
      </w:r>
      <w:r w:rsidRPr="00D61DF5">
        <w:rPr>
          <w:rFonts w:ascii="Arial" w:hAnsi="Arial" w:cs="Arial"/>
          <w:sz w:val="22"/>
          <w:szCs w:val="22"/>
        </w:rPr>
        <w:t xml:space="preserve">, </w:t>
      </w:r>
      <w:r w:rsidR="00A67A5F">
        <w:rPr>
          <w:rFonts w:ascii="Arial" w:hAnsi="Arial" w:cs="Arial"/>
          <w:sz w:val="22"/>
          <w:szCs w:val="22"/>
        </w:rPr>
        <w:t>by</w:t>
      </w:r>
      <w:r w:rsidRPr="00D61DF5">
        <w:rPr>
          <w:rFonts w:ascii="Arial" w:hAnsi="Arial" w:cs="Arial"/>
          <w:sz w:val="22"/>
          <w:szCs w:val="22"/>
        </w:rPr>
        <w:t xml:space="preserve"> ensur</w:t>
      </w:r>
      <w:r w:rsidR="00A67A5F">
        <w:rPr>
          <w:rFonts w:ascii="Arial" w:hAnsi="Arial" w:cs="Arial"/>
          <w:sz w:val="22"/>
          <w:szCs w:val="22"/>
        </w:rPr>
        <w:t>ing</w:t>
      </w:r>
      <w:r w:rsidRPr="00D61DF5">
        <w:rPr>
          <w:rFonts w:ascii="Arial" w:hAnsi="Arial" w:cs="Arial"/>
          <w:sz w:val="22"/>
          <w:szCs w:val="22"/>
        </w:rPr>
        <w:t xml:space="preserve"> that development is planned and carried out in a way that appropriately considers koala conservation outcomes. </w:t>
      </w:r>
    </w:p>
    <w:p w14:paraId="65245A32" w14:textId="77777777" w:rsidR="00EB6251" w:rsidRPr="00D61DF5" w:rsidRDefault="001F7782" w:rsidP="00900CB0">
      <w:pPr>
        <w:pStyle w:val="ListParagraph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D61DF5">
        <w:rPr>
          <w:rFonts w:ascii="Arial" w:hAnsi="Arial" w:cs="Arial"/>
          <w:sz w:val="22"/>
          <w:szCs w:val="22"/>
        </w:rPr>
        <w:t>In February 2020</w:t>
      </w:r>
      <w:r w:rsidR="00A67A5F">
        <w:rPr>
          <w:rFonts w:ascii="Arial" w:hAnsi="Arial" w:cs="Arial"/>
          <w:sz w:val="22"/>
          <w:szCs w:val="22"/>
        </w:rPr>
        <w:t xml:space="preserve"> following the recommendations of an independent Koala Expert Panel, </w:t>
      </w:r>
      <w:r w:rsidRPr="00D61DF5">
        <w:rPr>
          <w:rFonts w:ascii="Arial" w:hAnsi="Arial" w:cs="Arial"/>
          <w:sz w:val="22"/>
          <w:szCs w:val="22"/>
        </w:rPr>
        <w:t xml:space="preserve">the </w:t>
      </w:r>
      <w:r w:rsidRPr="003B0418">
        <w:rPr>
          <w:rFonts w:ascii="Arial" w:hAnsi="Arial" w:cs="Arial"/>
          <w:i/>
          <w:iCs/>
          <w:sz w:val="22"/>
          <w:szCs w:val="22"/>
        </w:rPr>
        <w:t xml:space="preserve">Nature Conservation and Other Legislation (Koala </w:t>
      </w:r>
      <w:r w:rsidR="005110AB" w:rsidRPr="003B0418">
        <w:rPr>
          <w:rFonts w:ascii="Arial" w:hAnsi="Arial" w:cs="Arial"/>
          <w:i/>
          <w:iCs/>
          <w:sz w:val="22"/>
          <w:szCs w:val="22"/>
        </w:rPr>
        <w:t>Protection</w:t>
      </w:r>
      <w:r w:rsidRPr="003B0418">
        <w:rPr>
          <w:rFonts w:ascii="Arial" w:hAnsi="Arial" w:cs="Arial"/>
          <w:i/>
          <w:iCs/>
          <w:sz w:val="22"/>
          <w:szCs w:val="22"/>
        </w:rPr>
        <w:t>) Amendment Regulation 2020</w:t>
      </w:r>
      <w:r w:rsidRPr="00D61DF5">
        <w:rPr>
          <w:rFonts w:ascii="Arial" w:hAnsi="Arial" w:cs="Arial"/>
          <w:sz w:val="22"/>
          <w:szCs w:val="22"/>
        </w:rPr>
        <w:t xml:space="preserve"> (the 2020 koala regulations) </w:t>
      </w:r>
      <w:r w:rsidR="00A67A5F">
        <w:rPr>
          <w:rFonts w:ascii="Arial" w:hAnsi="Arial" w:cs="Arial"/>
          <w:sz w:val="22"/>
          <w:szCs w:val="22"/>
        </w:rPr>
        <w:t>was introduced</w:t>
      </w:r>
      <w:r w:rsidRPr="00D61DF5">
        <w:rPr>
          <w:rFonts w:ascii="Arial" w:hAnsi="Arial" w:cs="Arial"/>
          <w:sz w:val="22"/>
          <w:szCs w:val="22"/>
        </w:rPr>
        <w:t xml:space="preserve">, to provide a stronger, more simplified framework that would enhance protections for the highest </w:t>
      </w:r>
      <w:r w:rsidR="00A67A5F">
        <w:rPr>
          <w:rFonts w:ascii="Arial" w:hAnsi="Arial" w:cs="Arial"/>
          <w:sz w:val="22"/>
          <w:szCs w:val="22"/>
        </w:rPr>
        <w:t xml:space="preserve">quality </w:t>
      </w:r>
      <w:r w:rsidRPr="00D61DF5">
        <w:rPr>
          <w:rFonts w:ascii="Arial" w:hAnsi="Arial" w:cs="Arial"/>
          <w:sz w:val="22"/>
          <w:szCs w:val="22"/>
        </w:rPr>
        <w:t xml:space="preserve">koala habitat in SEQ. </w:t>
      </w:r>
    </w:p>
    <w:p w14:paraId="65245A34" w14:textId="77777777" w:rsidR="00D61DF5" w:rsidRPr="00D61DF5" w:rsidRDefault="001F7782" w:rsidP="00900CB0">
      <w:pPr>
        <w:pStyle w:val="ListParagraph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D61DF5">
        <w:rPr>
          <w:rFonts w:ascii="Arial" w:hAnsi="Arial" w:cs="Arial"/>
          <w:sz w:val="22"/>
          <w:szCs w:val="22"/>
        </w:rPr>
        <w:t xml:space="preserve">To fulfill a </w:t>
      </w:r>
      <w:r w:rsidR="00727BE5">
        <w:rPr>
          <w:rFonts w:ascii="Arial" w:hAnsi="Arial" w:cs="Arial"/>
          <w:sz w:val="22"/>
          <w:szCs w:val="22"/>
        </w:rPr>
        <w:t>Queensland Government</w:t>
      </w:r>
      <w:r w:rsidRPr="00D61DF5">
        <w:rPr>
          <w:rFonts w:ascii="Arial" w:hAnsi="Arial" w:cs="Arial"/>
          <w:sz w:val="22"/>
          <w:szCs w:val="22"/>
        </w:rPr>
        <w:t xml:space="preserve"> commitment to review the 2020 koala regulations, a consultation report for the </w:t>
      </w:r>
      <w:r w:rsidR="00A52074">
        <w:rPr>
          <w:rFonts w:ascii="Arial" w:hAnsi="Arial" w:cs="Arial"/>
          <w:sz w:val="22"/>
          <w:szCs w:val="22"/>
        </w:rPr>
        <w:t xml:space="preserve">Consultation </w:t>
      </w:r>
      <w:r w:rsidRPr="00D61DF5">
        <w:rPr>
          <w:rFonts w:ascii="Arial" w:hAnsi="Arial" w:cs="Arial"/>
          <w:sz w:val="22"/>
          <w:szCs w:val="22"/>
        </w:rPr>
        <w:t>Post-implementation Review (Consultation PIR) has</w:t>
      </w:r>
      <w:r w:rsidR="00A67A5F">
        <w:rPr>
          <w:rFonts w:ascii="Arial" w:hAnsi="Arial" w:cs="Arial"/>
          <w:sz w:val="22"/>
          <w:szCs w:val="22"/>
        </w:rPr>
        <w:t xml:space="preserve"> </w:t>
      </w:r>
      <w:r w:rsidRPr="00D61DF5">
        <w:rPr>
          <w:rFonts w:ascii="Arial" w:hAnsi="Arial" w:cs="Arial"/>
          <w:sz w:val="22"/>
          <w:szCs w:val="22"/>
        </w:rPr>
        <w:t xml:space="preserve">been prepared. </w:t>
      </w:r>
      <w:r w:rsidR="00A67A5F">
        <w:rPr>
          <w:rFonts w:ascii="Arial" w:hAnsi="Arial" w:cs="Arial"/>
          <w:sz w:val="22"/>
          <w:szCs w:val="22"/>
        </w:rPr>
        <w:t>To date, s</w:t>
      </w:r>
      <w:r w:rsidRPr="00D61DF5">
        <w:rPr>
          <w:rFonts w:ascii="Arial" w:hAnsi="Arial" w:cs="Arial"/>
          <w:sz w:val="22"/>
          <w:szCs w:val="22"/>
        </w:rPr>
        <w:t xml:space="preserve">takeholder feedback identified general support for the regulations and a need for further improvement </w:t>
      </w:r>
      <w:r w:rsidR="00045E5F">
        <w:rPr>
          <w:rFonts w:ascii="Arial" w:hAnsi="Arial" w:cs="Arial"/>
          <w:sz w:val="22"/>
          <w:szCs w:val="22"/>
        </w:rPr>
        <w:t>to ensure</w:t>
      </w:r>
      <w:r w:rsidRPr="00D61DF5">
        <w:rPr>
          <w:rFonts w:ascii="Arial" w:hAnsi="Arial" w:cs="Arial"/>
          <w:sz w:val="22"/>
          <w:szCs w:val="22"/>
        </w:rPr>
        <w:t xml:space="preserve"> effectiveness and efficiency. </w:t>
      </w:r>
    </w:p>
    <w:p w14:paraId="65245A35" w14:textId="77777777" w:rsidR="00D61DF5" w:rsidRPr="00D61DF5" w:rsidRDefault="001F7782" w:rsidP="00900CB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1DF5">
        <w:rPr>
          <w:rFonts w:ascii="Arial" w:hAnsi="Arial" w:cs="Arial"/>
          <w:sz w:val="22"/>
          <w:szCs w:val="22"/>
        </w:rPr>
        <w:t xml:space="preserve">In collaboration with the Koala Advisory Council, relevant Queensland Government agencies and SEQ Local Governments, proposed regulatory and non-regulatory </w:t>
      </w:r>
      <w:r w:rsidR="00A52074">
        <w:rPr>
          <w:rFonts w:ascii="Arial" w:hAnsi="Arial" w:cs="Arial"/>
          <w:sz w:val="22"/>
          <w:szCs w:val="22"/>
        </w:rPr>
        <w:t>amendment</w:t>
      </w:r>
      <w:r w:rsidR="00045E5F">
        <w:rPr>
          <w:rFonts w:ascii="Arial" w:hAnsi="Arial" w:cs="Arial"/>
          <w:sz w:val="22"/>
          <w:szCs w:val="22"/>
        </w:rPr>
        <w:t xml:space="preserve"> options</w:t>
      </w:r>
      <w:r w:rsidRPr="00D61DF5">
        <w:rPr>
          <w:rFonts w:ascii="Arial" w:hAnsi="Arial" w:cs="Arial"/>
          <w:sz w:val="22"/>
          <w:szCs w:val="22"/>
        </w:rPr>
        <w:t xml:space="preserve"> have been developed.</w:t>
      </w:r>
      <w:r w:rsidRPr="00D61DF5">
        <w:rPr>
          <w:rFonts w:ascii="Arial" w:hAnsi="Arial" w:cs="Arial"/>
          <w:bCs/>
          <w:spacing w:val="-3"/>
          <w:sz w:val="22"/>
          <w:szCs w:val="22"/>
        </w:rPr>
        <w:t xml:space="preserve"> Public input on these </w:t>
      </w:r>
      <w:r w:rsidR="00A52074">
        <w:rPr>
          <w:rFonts w:ascii="Arial" w:hAnsi="Arial" w:cs="Arial"/>
          <w:bCs/>
          <w:spacing w:val="-3"/>
          <w:sz w:val="22"/>
          <w:szCs w:val="22"/>
        </w:rPr>
        <w:t>amendments</w:t>
      </w:r>
      <w:r w:rsidRPr="00D61DF5">
        <w:rPr>
          <w:rFonts w:ascii="Arial" w:hAnsi="Arial" w:cs="Arial"/>
          <w:bCs/>
          <w:spacing w:val="-3"/>
          <w:sz w:val="22"/>
          <w:szCs w:val="22"/>
        </w:rPr>
        <w:t xml:space="preserve"> is sought via the </w:t>
      </w:r>
      <w:r w:rsidRPr="00D61DF5">
        <w:rPr>
          <w:rFonts w:ascii="Arial" w:hAnsi="Arial" w:cs="Arial"/>
          <w:sz w:val="22"/>
          <w:szCs w:val="22"/>
        </w:rPr>
        <w:t>Consultation Post-implementation Review</w:t>
      </w:r>
      <w:r w:rsidR="005110AB">
        <w:rPr>
          <w:rFonts w:ascii="Arial" w:hAnsi="Arial" w:cs="Arial"/>
          <w:sz w:val="22"/>
          <w:szCs w:val="22"/>
        </w:rPr>
        <w:t>:</w:t>
      </w:r>
      <w:r w:rsidRPr="00D61DF5">
        <w:rPr>
          <w:rFonts w:ascii="Arial" w:hAnsi="Arial" w:cs="Arial"/>
          <w:sz w:val="22"/>
          <w:szCs w:val="22"/>
        </w:rPr>
        <w:t xml:space="preserve"> </w:t>
      </w:r>
      <w:r w:rsidRPr="00D61DF5">
        <w:rPr>
          <w:rFonts w:ascii="Arial" w:hAnsi="Arial" w:cs="Arial"/>
          <w:i/>
          <w:iCs/>
          <w:sz w:val="22"/>
          <w:szCs w:val="22"/>
        </w:rPr>
        <w:t>Improving S</w:t>
      </w:r>
      <w:r w:rsidR="005110AB">
        <w:rPr>
          <w:rFonts w:ascii="Arial" w:hAnsi="Arial" w:cs="Arial"/>
          <w:i/>
          <w:iCs/>
          <w:sz w:val="22"/>
          <w:szCs w:val="22"/>
        </w:rPr>
        <w:t xml:space="preserve">outh </w:t>
      </w:r>
      <w:r w:rsidRPr="00D61DF5">
        <w:rPr>
          <w:rFonts w:ascii="Arial" w:hAnsi="Arial" w:cs="Arial"/>
          <w:i/>
          <w:iCs/>
          <w:sz w:val="22"/>
          <w:szCs w:val="22"/>
        </w:rPr>
        <w:t>E</w:t>
      </w:r>
      <w:r w:rsidR="005110AB">
        <w:rPr>
          <w:rFonts w:ascii="Arial" w:hAnsi="Arial" w:cs="Arial"/>
          <w:i/>
          <w:iCs/>
          <w:sz w:val="22"/>
          <w:szCs w:val="22"/>
        </w:rPr>
        <w:t xml:space="preserve">ast </w:t>
      </w:r>
      <w:r w:rsidRPr="00D61DF5">
        <w:rPr>
          <w:rFonts w:ascii="Arial" w:hAnsi="Arial" w:cs="Arial"/>
          <w:i/>
          <w:iCs/>
          <w:sz w:val="22"/>
          <w:szCs w:val="22"/>
        </w:rPr>
        <w:t>Q</w:t>
      </w:r>
      <w:r w:rsidR="005110AB">
        <w:rPr>
          <w:rFonts w:ascii="Arial" w:hAnsi="Arial" w:cs="Arial"/>
          <w:i/>
          <w:iCs/>
          <w:sz w:val="22"/>
          <w:szCs w:val="22"/>
        </w:rPr>
        <w:t>ueensland</w:t>
      </w:r>
      <w:r w:rsidRPr="00D61DF5">
        <w:rPr>
          <w:rFonts w:ascii="Arial" w:hAnsi="Arial" w:cs="Arial"/>
          <w:i/>
          <w:iCs/>
          <w:sz w:val="22"/>
          <w:szCs w:val="22"/>
        </w:rPr>
        <w:t xml:space="preserve">’s </w:t>
      </w:r>
      <w:r w:rsidR="005110AB">
        <w:rPr>
          <w:rFonts w:ascii="Arial" w:hAnsi="Arial" w:cs="Arial"/>
          <w:i/>
          <w:iCs/>
          <w:sz w:val="22"/>
          <w:szCs w:val="22"/>
        </w:rPr>
        <w:t>K</w:t>
      </w:r>
      <w:r w:rsidRPr="00D61DF5">
        <w:rPr>
          <w:rFonts w:ascii="Arial" w:hAnsi="Arial" w:cs="Arial"/>
          <w:i/>
          <w:iCs/>
          <w:sz w:val="22"/>
          <w:szCs w:val="22"/>
        </w:rPr>
        <w:t xml:space="preserve">oala </w:t>
      </w:r>
      <w:r w:rsidR="005110AB">
        <w:rPr>
          <w:rFonts w:ascii="Arial" w:hAnsi="Arial" w:cs="Arial"/>
          <w:i/>
          <w:iCs/>
          <w:sz w:val="22"/>
          <w:szCs w:val="22"/>
        </w:rPr>
        <w:t>H</w:t>
      </w:r>
      <w:r w:rsidRPr="00D61DF5">
        <w:rPr>
          <w:rFonts w:ascii="Arial" w:hAnsi="Arial" w:cs="Arial"/>
          <w:i/>
          <w:iCs/>
          <w:sz w:val="22"/>
          <w:szCs w:val="22"/>
        </w:rPr>
        <w:t xml:space="preserve">abitat </w:t>
      </w:r>
      <w:r w:rsidR="005110AB">
        <w:rPr>
          <w:rFonts w:ascii="Arial" w:hAnsi="Arial" w:cs="Arial"/>
          <w:i/>
          <w:iCs/>
          <w:sz w:val="22"/>
          <w:szCs w:val="22"/>
        </w:rPr>
        <w:t>R</w:t>
      </w:r>
      <w:r w:rsidRPr="00D61DF5">
        <w:rPr>
          <w:rFonts w:ascii="Arial" w:hAnsi="Arial" w:cs="Arial"/>
          <w:i/>
          <w:iCs/>
          <w:sz w:val="22"/>
          <w:szCs w:val="22"/>
        </w:rPr>
        <w:t>egulations.</w:t>
      </w:r>
    </w:p>
    <w:p w14:paraId="65245A36" w14:textId="77777777" w:rsidR="006B7159" w:rsidRPr="006B7159" w:rsidRDefault="001F7782" w:rsidP="00900CB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approved</w:t>
      </w:r>
      <w:r w:rsidRPr="00DC4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public release of the Consultation Post-implementation Review</w:t>
      </w:r>
      <w:r w:rsidR="005110A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Improving S</w:t>
      </w:r>
      <w:r w:rsidR="005110AB">
        <w:rPr>
          <w:rFonts w:ascii="Arial" w:hAnsi="Arial" w:cs="Arial"/>
          <w:i/>
          <w:iCs/>
          <w:sz w:val="22"/>
          <w:szCs w:val="22"/>
        </w:rPr>
        <w:t xml:space="preserve">outh 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="005110AB">
        <w:rPr>
          <w:rFonts w:ascii="Arial" w:hAnsi="Arial" w:cs="Arial"/>
          <w:i/>
          <w:iCs/>
          <w:sz w:val="22"/>
          <w:szCs w:val="22"/>
        </w:rPr>
        <w:t xml:space="preserve">ast </w:t>
      </w:r>
      <w:r>
        <w:rPr>
          <w:rFonts w:ascii="Arial" w:hAnsi="Arial" w:cs="Arial"/>
          <w:i/>
          <w:iCs/>
          <w:sz w:val="22"/>
          <w:szCs w:val="22"/>
        </w:rPr>
        <w:t>Q</w:t>
      </w:r>
      <w:r w:rsidR="005110AB">
        <w:rPr>
          <w:rFonts w:ascii="Arial" w:hAnsi="Arial" w:cs="Arial"/>
          <w:i/>
          <w:iCs/>
          <w:sz w:val="22"/>
          <w:szCs w:val="22"/>
        </w:rPr>
        <w:t>ueensland</w:t>
      </w:r>
      <w:r>
        <w:rPr>
          <w:rFonts w:ascii="Arial" w:hAnsi="Arial" w:cs="Arial"/>
          <w:i/>
          <w:iCs/>
          <w:sz w:val="22"/>
          <w:szCs w:val="22"/>
        </w:rPr>
        <w:t xml:space="preserve">’s </w:t>
      </w:r>
      <w:r w:rsidR="005110AB">
        <w:rPr>
          <w:rFonts w:ascii="Arial" w:hAnsi="Arial" w:cs="Arial"/>
          <w:i/>
          <w:iCs/>
          <w:sz w:val="22"/>
          <w:szCs w:val="22"/>
        </w:rPr>
        <w:t>K</w:t>
      </w:r>
      <w:r>
        <w:rPr>
          <w:rFonts w:ascii="Arial" w:hAnsi="Arial" w:cs="Arial"/>
          <w:i/>
          <w:iCs/>
          <w:sz w:val="22"/>
          <w:szCs w:val="22"/>
        </w:rPr>
        <w:t xml:space="preserve">oala </w:t>
      </w:r>
      <w:r w:rsidR="005110AB">
        <w:rPr>
          <w:rFonts w:ascii="Arial" w:hAnsi="Arial" w:cs="Arial"/>
          <w:i/>
          <w:iCs/>
          <w:sz w:val="22"/>
          <w:szCs w:val="22"/>
        </w:rPr>
        <w:t>H</w:t>
      </w:r>
      <w:r>
        <w:rPr>
          <w:rFonts w:ascii="Arial" w:hAnsi="Arial" w:cs="Arial"/>
          <w:i/>
          <w:iCs/>
          <w:sz w:val="22"/>
          <w:szCs w:val="22"/>
        </w:rPr>
        <w:t xml:space="preserve">abitat </w:t>
      </w:r>
      <w:r w:rsidR="005110AB"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i/>
          <w:iCs/>
          <w:sz w:val="22"/>
          <w:szCs w:val="22"/>
        </w:rPr>
        <w:t>egulations</w:t>
      </w:r>
      <w:r w:rsidR="00DC4DA3">
        <w:rPr>
          <w:rFonts w:ascii="Arial" w:hAnsi="Arial" w:cs="Arial"/>
          <w:sz w:val="22"/>
          <w:szCs w:val="22"/>
        </w:rPr>
        <w:t xml:space="preserve"> and the independent consultant’s report prepared by GHD Pty Ltd for stakeholder consultation.</w:t>
      </w:r>
    </w:p>
    <w:p w14:paraId="65245A37" w14:textId="77777777" w:rsidR="006B7159" w:rsidRPr="00CE6FBA" w:rsidRDefault="001F7782" w:rsidP="00900CB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DC4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a Decision Post-implementation Review will be prepared, subject to the release of the Consultation Post-implementation Review.</w:t>
      </w:r>
    </w:p>
    <w:p w14:paraId="65245A38" w14:textId="661C5AFB" w:rsidR="006B7159" w:rsidRPr="00C07656" w:rsidRDefault="001F7782" w:rsidP="00A76B85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900CB0">
        <w:rPr>
          <w:rFonts w:ascii="Arial" w:hAnsi="Arial" w:cs="Arial"/>
          <w:iCs/>
          <w:sz w:val="22"/>
          <w:szCs w:val="22"/>
        </w:rPr>
        <w:t>:</w:t>
      </w:r>
    </w:p>
    <w:p w14:paraId="65245A39" w14:textId="3F7C44AC" w:rsidR="006B7159" w:rsidRPr="00BE2283" w:rsidRDefault="00411C39" w:rsidP="00900CB0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9" w:history="1">
        <w:r w:rsidR="001F7782" w:rsidRPr="00BE4AE1">
          <w:rPr>
            <w:rStyle w:val="Hyperlink"/>
            <w:rFonts w:ascii="Arial" w:hAnsi="Arial" w:cs="Arial"/>
            <w:sz w:val="22"/>
            <w:szCs w:val="22"/>
          </w:rPr>
          <w:t>Consultation Post-implementation Review</w:t>
        </w:r>
        <w:r w:rsidR="005110AB" w:rsidRPr="00BE4AE1">
          <w:rPr>
            <w:rStyle w:val="Hyperlink"/>
            <w:rFonts w:ascii="Arial" w:hAnsi="Arial" w:cs="Arial"/>
            <w:sz w:val="22"/>
            <w:szCs w:val="22"/>
          </w:rPr>
          <w:t>:</w:t>
        </w:r>
        <w:r w:rsidR="001F7782" w:rsidRPr="00BE4AE1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1F7782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>Improving S</w:t>
        </w:r>
        <w:r w:rsidR="005110AB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outh </w:t>
        </w:r>
        <w:r w:rsidR="001F7782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>E</w:t>
        </w:r>
        <w:r w:rsidR="005110AB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ast </w:t>
        </w:r>
        <w:r w:rsidR="001F7782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>Q</w:t>
        </w:r>
        <w:r w:rsidR="005110AB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>ueensland</w:t>
        </w:r>
        <w:r w:rsidR="001F7782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’s </w:t>
        </w:r>
        <w:r w:rsidR="005110AB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>K</w:t>
        </w:r>
        <w:r w:rsidR="001F7782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oala </w:t>
        </w:r>
        <w:r w:rsidR="005110AB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>H</w:t>
        </w:r>
        <w:r w:rsidR="001F7782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abitat </w:t>
        </w:r>
        <w:r w:rsidR="005110AB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>R</w:t>
        </w:r>
        <w:r w:rsidR="001F7782" w:rsidRPr="00BE4AE1">
          <w:rPr>
            <w:rStyle w:val="Hyperlink"/>
            <w:rFonts w:ascii="Arial" w:hAnsi="Arial" w:cs="Arial"/>
            <w:i/>
            <w:iCs/>
            <w:sz w:val="22"/>
            <w:szCs w:val="22"/>
          </w:rPr>
          <w:t>egulations</w:t>
        </w:r>
      </w:hyperlink>
    </w:p>
    <w:p w14:paraId="65245A3A" w14:textId="1EB2BD01" w:rsidR="00232801" w:rsidRPr="00727BE5" w:rsidRDefault="00411C39" w:rsidP="00900CB0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F7782" w:rsidRPr="00B13D7D">
          <w:rPr>
            <w:rStyle w:val="Hyperlink"/>
            <w:rFonts w:ascii="Arial" w:hAnsi="Arial" w:cs="Arial"/>
            <w:sz w:val="22"/>
            <w:szCs w:val="22"/>
          </w:rPr>
          <w:t>Independent Review by GHD Pty Ltd</w:t>
        </w:r>
      </w:hyperlink>
    </w:p>
    <w:sectPr w:rsidR="00232801" w:rsidRPr="00727BE5" w:rsidSect="003B4296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2D019" w14:textId="77777777" w:rsidR="00E74658" w:rsidRDefault="00E74658">
      <w:r>
        <w:separator/>
      </w:r>
    </w:p>
  </w:endnote>
  <w:endnote w:type="continuationSeparator" w:id="0">
    <w:p w14:paraId="3C4830BD" w14:textId="77777777" w:rsidR="00E74658" w:rsidRDefault="00E7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FA92" w14:textId="77777777" w:rsidR="00E74658" w:rsidRDefault="00E74658">
      <w:r>
        <w:separator/>
      </w:r>
    </w:p>
  </w:footnote>
  <w:footnote w:type="continuationSeparator" w:id="0">
    <w:p w14:paraId="71394FC1" w14:textId="77777777" w:rsidR="00E74658" w:rsidRDefault="00E7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5A3F" w14:textId="77777777" w:rsidR="006B7159" w:rsidRDefault="001F7782" w:rsidP="006B71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F38CBE7" w14:textId="77777777" w:rsidR="00900CB0" w:rsidRPr="00900CB0" w:rsidRDefault="00900CB0" w:rsidP="006B71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Cs/>
        <w:color w:val="auto"/>
        <w:sz w:val="14"/>
        <w:szCs w:val="14"/>
        <w:lang w:eastAsia="en-US"/>
      </w:rPr>
    </w:pPr>
  </w:p>
  <w:p w14:paraId="65245A40" w14:textId="77777777" w:rsidR="006B7159" w:rsidRPr="00937A4A" w:rsidRDefault="001F7782" w:rsidP="006B71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</w:t>
    </w:r>
    <w:r w:rsidR="00A52074">
      <w:rPr>
        <w:rFonts w:ascii="Arial" w:hAnsi="Arial" w:cs="Arial"/>
        <w:b/>
        <w:color w:val="auto"/>
        <w:sz w:val="22"/>
        <w:szCs w:val="22"/>
        <w:lang w:eastAsia="en-US"/>
      </w:rPr>
      <w:t xml:space="preserve"> 202</w:t>
    </w:r>
    <w:r w:rsidR="00721972">
      <w:rPr>
        <w:rFonts w:ascii="Arial" w:hAnsi="Arial" w:cs="Arial"/>
        <w:b/>
        <w:color w:val="auto"/>
        <w:sz w:val="22"/>
        <w:szCs w:val="22"/>
        <w:lang w:eastAsia="en-US"/>
      </w:rPr>
      <w:t>3</w:t>
    </w:r>
  </w:p>
  <w:p w14:paraId="65245A41" w14:textId="77777777" w:rsidR="006B7159" w:rsidRPr="00A76B85" w:rsidRDefault="001F7782" w:rsidP="006B715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76B85">
      <w:rPr>
        <w:rFonts w:ascii="Arial" w:hAnsi="Arial" w:cs="Arial"/>
        <w:b/>
        <w:sz w:val="22"/>
        <w:szCs w:val="22"/>
        <w:u w:val="single"/>
      </w:rPr>
      <w:t>Approval and r</w:t>
    </w:r>
    <w:r w:rsidR="00F575C1" w:rsidRPr="00A76B85">
      <w:rPr>
        <w:rFonts w:ascii="Arial" w:hAnsi="Arial" w:cs="Arial"/>
        <w:b/>
        <w:sz w:val="22"/>
        <w:szCs w:val="22"/>
        <w:u w:val="single"/>
      </w:rPr>
      <w:t>elease of the Consultation Post-implementation Review: Improving S</w:t>
    </w:r>
    <w:r w:rsidR="005110AB" w:rsidRPr="00A76B85">
      <w:rPr>
        <w:rFonts w:ascii="Arial" w:hAnsi="Arial" w:cs="Arial"/>
        <w:b/>
        <w:sz w:val="22"/>
        <w:szCs w:val="22"/>
        <w:u w:val="single"/>
      </w:rPr>
      <w:t xml:space="preserve">outh </w:t>
    </w:r>
    <w:r w:rsidR="00F575C1" w:rsidRPr="00A76B85">
      <w:rPr>
        <w:rFonts w:ascii="Arial" w:hAnsi="Arial" w:cs="Arial"/>
        <w:b/>
        <w:sz w:val="22"/>
        <w:szCs w:val="22"/>
        <w:u w:val="single"/>
      </w:rPr>
      <w:t>E</w:t>
    </w:r>
    <w:r w:rsidR="005110AB" w:rsidRPr="00A76B85">
      <w:rPr>
        <w:rFonts w:ascii="Arial" w:hAnsi="Arial" w:cs="Arial"/>
        <w:b/>
        <w:sz w:val="22"/>
        <w:szCs w:val="22"/>
        <w:u w:val="single"/>
      </w:rPr>
      <w:t xml:space="preserve">ast </w:t>
    </w:r>
    <w:r w:rsidR="00F575C1" w:rsidRPr="00A76B85">
      <w:rPr>
        <w:rFonts w:ascii="Arial" w:hAnsi="Arial" w:cs="Arial"/>
        <w:b/>
        <w:sz w:val="22"/>
        <w:szCs w:val="22"/>
        <w:u w:val="single"/>
      </w:rPr>
      <w:t>Q</w:t>
    </w:r>
    <w:r w:rsidR="005110AB" w:rsidRPr="00A76B85">
      <w:rPr>
        <w:rFonts w:ascii="Arial" w:hAnsi="Arial" w:cs="Arial"/>
        <w:b/>
        <w:sz w:val="22"/>
        <w:szCs w:val="22"/>
        <w:u w:val="single"/>
      </w:rPr>
      <w:t>ueensland</w:t>
    </w:r>
    <w:r w:rsidR="00F575C1" w:rsidRPr="00A76B85">
      <w:rPr>
        <w:rFonts w:ascii="Arial" w:hAnsi="Arial" w:cs="Arial"/>
        <w:b/>
        <w:sz w:val="22"/>
        <w:szCs w:val="22"/>
        <w:u w:val="single"/>
      </w:rPr>
      <w:t xml:space="preserve">’s </w:t>
    </w:r>
    <w:r w:rsidR="005110AB" w:rsidRPr="00A76B85">
      <w:rPr>
        <w:rFonts w:ascii="Arial" w:hAnsi="Arial" w:cs="Arial"/>
        <w:b/>
        <w:sz w:val="22"/>
        <w:szCs w:val="22"/>
        <w:u w:val="single"/>
      </w:rPr>
      <w:t>K</w:t>
    </w:r>
    <w:r w:rsidR="00F575C1" w:rsidRPr="00A76B85">
      <w:rPr>
        <w:rFonts w:ascii="Arial" w:hAnsi="Arial" w:cs="Arial"/>
        <w:b/>
        <w:sz w:val="22"/>
        <w:szCs w:val="22"/>
        <w:u w:val="single"/>
      </w:rPr>
      <w:t xml:space="preserve">oala </w:t>
    </w:r>
    <w:r w:rsidR="005110AB" w:rsidRPr="00A76B85">
      <w:rPr>
        <w:rFonts w:ascii="Arial" w:hAnsi="Arial" w:cs="Arial"/>
        <w:b/>
        <w:sz w:val="22"/>
        <w:szCs w:val="22"/>
        <w:u w:val="single"/>
      </w:rPr>
      <w:t>H</w:t>
    </w:r>
    <w:r w:rsidR="00F575C1" w:rsidRPr="00A76B85">
      <w:rPr>
        <w:rFonts w:ascii="Arial" w:hAnsi="Arial" w:cs="Arial"/>
        <w:b/>
        <w:sz w:val="22"/>
        <w:szCs w:val="22"/>
        <w:u w:val="single"/>
      </w:rPr>
      <w:t xml:space="preserve">abitat </w:t>
    </w:r>
    <w:r w:rsidR="005110AB" w:rsidRPr="00A76B85">
      <w:rPr>
        <w:rFonts w:ascii="Arial" w:hAnsi="Arial" w:cs="Arial"/>
        <w:b/>
        <w:sz w:val="22"/>
        <w:szCs w:val="22"/>
        <w:u w:val="single"/>
      </w:rPr>
      <w:t>R</w:t>
    </w:r>
    <w:r w:rsidR="00F575C1" w:rsidRPr="00A76B85">
      <w:rPr>
        <w:rFonts w:ascii="Arial" w:hAnsi="Arial" w:cs="Arial"/>
        <w:b/>
        <w:sz w:val="22"/>
        <w:szCs w:val="22"/>
        <w:u w:val="single"/>
      </w:rPr>
      <w:t xml:space="preserve">egulations </w:t>
    </w:r>
  </w:p>
  <w:p w14:paraId="65245A42" w14:textId="77777777" w:rsidR="006B7159" w:rsidRDefault="001F7782" w:rsidP="006B715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the Environment and the Great Barrier Reef and Minister for Science and Youth Affairs</w:t>
    </w:r>
  </w:p>
  <w:p w14:paraId="65245A43" w14:textId="77777777" w:rsidR="006B7159" w:rsidRDefault="006B7159" w:rsidP="0028794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27D55"/>
    <w:multiLevelType w:val="hybridMultilevel"/>
    <w:tmpl w:val="E79E3230"/>
    <w:lvl w:ilvl="0" w:tplc="31587AC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CA8E3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A2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21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22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E6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B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0E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C5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336AD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0EF34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1CB47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386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08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BEF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69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83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AE5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56896">
    <w:abstractNumId w:val="1"/>
  </w:num>
  <w:num w:numId="2" w16cid:durableId="40056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01"/>
    <w:rsid w:val="00045E5F"/>
    <w:rsid w:val="00081873"/>
    <w:rsid w:val="00113610"/>
    <w:rsid w:val="0016250B"/>
    <w:rsid w:val="00176C42"/>
    <w:rsid w:val="001A154C"/>
    <w:rsid w:val="001C4AF3"/>
    <w:rsid w:val="001E474F"/>
    <w:rsid w:val="001E5A89"/>
    <w:rsid w:val="001F7782"/>
    <w:rsid w:val="00232801"/>
    <w:rsid w:val="00246EB4"/>
    <w:rsid w:val="0028794E"/>
    <w:rsid w:val="002A4E0B"/>
    <w:rsid w:val="002B36EC"/>
    <w:rsid w:val="00332DDD"/>
    <w:rsid w:val="003619A1"/>
    <w:rsid w:val="0036231E"/>
    <w:rsid w:val="00376A6E"/>
    <w:rsid w:val="003A204A"/>
    <w:rsid w:val="003B0418"/>
    <w:rsid w:val="003B4296"/>
    <w:rsid w:val="00411C39"/>
    <w:rsid w:val="005110AB"/>
    <w:rsid w:val="005150FE"/>
    <w:rsid w:val="005201F4"/>
    <w:rsid w:val="00542520"/>
    <w:rsid w:val="00560858"/>
    <w:rsid w:val="006B7159"/>
    <w:rsid w:val="006F22C6"/>
    <w:rsid w:val="00721972"/>
    <w:rsid w:val="00727BE5"/>
    <w:rsid w:val="007D7AB4"/>
    <w:rsid w:val="00806043"/>
    <w:rsid w:val="00876EA6"/>
    <w:rsid w:val="008C0413"/>
    <w:rsid w:val="008F44CD"/>
    <w:rsid w:val="00900CB0"/>
    <w:rsid w:val="00904D9E"/>
    <w:rsid w:val="00937A4A"/>
    <w:rsid w:val="00A44984"/>
    <w:rsid w:val="00A52074"/>
    <w:rsid w:val="00A67A5F"/>
    <w:rsid w:val="00A76B85"/>
    <w:rsid w:val="00AE4679"/>
    <w:rsid w:val="00B13D7D"/>
    <w:rsid w:val="00B24317"/>
    <w:rsid w:val="00B91C19"/>
    <w:rsid w:val="00BE2283"/>
    <w:rsid w:val="00BE4AE1"/>
    <w:rsid w:val="00BE517C"/>
    <w:rsid w:val="00C07656"/>
    <w:rsid w:val="00C47BC3"/>
    <w:rsid w:val="00C62348"/>
    <w:rsid w:val="00CA13B7"/>
    <w:rsid w:val="00CE6FBA"/>
    <w:rsid w:val="00D041A6"/>
    <w:rsid w:val="00D61DF5"/>
    <w:rsid w:val="00DC4DA3"/>
    <w:rsid w:val="00DF4975"/>
    <w:rsid w:val="00E74658"/>
    <w:rsid w:val="00E84A96"/>
    <w:rsid w:val="00E9011B"/>
    <w:rsid w:val="00EB6251"/>
    <w:rsid w:val="00EC1340"/>
    <w:rsid w:val="00F575C1"/>
    <w:rsid w:val="00F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5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1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159"/>
  </w:style>
  <w:style w:type="paragraph" w:styleId="Footer">
    <w:name w:val="footer"/>
    <w:basedOn w:val="Normal"/>
    <w:link w:val="FooterChar"/>
    <w:uiPriority w:val="99"/>
    <w:unhideWhenUsed/>
    <w:rsid w:val="006B71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159"/>
  </w:style>
  <w:style w:type="paragraph" w:styleId="ListParagraph">
    <w:name w:val="List Paragraph"/>
    <w:basedOn w:val="Normal"/>
    <w:uiPriority w:val="34"/>
    <w:qFormat/>
    <w:rsid w:val="00EB6251"/>
    <w:pPr>
      <w:ind w:left="720"/>
      <w:contextualSpacing/>
    </w:pPr>
  </w:style>
  <w:style w:type="paragraph" w:styleId="Revision">
    <w:name w:val="Revision"/>
    <w:hidden/>
    <w:uiPriority w:val="99"/>
    <w:semiHidden/>
    <w:rsid w:val="007219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11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0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0AB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0A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5150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5150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C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E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3/Apr/KoalaRegs/Attachments/GHDReview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Apr/KoalaRegs/Attachments/Post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952F3-FFE3-4C9F-8E43-867D2C4B5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7E709-5647-4A4A-882C-FA6E8DB0B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1599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Base>https://www.cabinet.qld.gov.au/documents/2023/Apr/KoalaRegs/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2023-08-18T01:39:00Z</dcterms:created>
  <dcterms:modified xsi:type="dcterms:W3CDTF">2024-09-26T21:50:00Z</dcterms:modified>
  <cp:category>Planning,Koalas,South_East_Queensland</cp:category>
</cp:coreProperties>
</file>